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5D67DB" w:rsidRPr="00E74CBC">
        <w:rPr>
          <w:rFonts w:ascii="GHEA Grapalat" w:hAnsi="GHEA Grapalat"/>
        </w:rPr>
        <w:t>HH PN NTAD</w:t>
      </w:r>
      <w:r w:rsidR="005D67DB" w:rsidRPr="00E74CBC">
        <w:rPr>
          <w:rFonts w:ascii="GHEA Grapalat" w:hAnsi="GHEA Grapalat"/>
          <w:i w:val="0"/>
        </w:rPr>
        <w:t xml:space="preserve"> -</w:t>
      </w:r>
      <w:r w:rsidR="00510CBB" w:rsidRPr="00E74CBC">
        <w:rPr>
          <w:rFonts w:ascii="GHEA Grapalat" w:hAnsi="GHEA Grapalat"/>
          <w:i w:val="0"/>
        </w:rPr>
        <w:t>P</w:t>
      </w:r>
      <w:r w:rsidR="00D608E8" w:rsidRPr="00E74CBC">
        <w:rPr>
          <w:rFonts w:ascii="GHEA Grapalat" w:hAnsi="GHEA Grapalat"/>
          <w:i w:val="0"/>
        </w:rPr>
        <w:t>P</w:t>
      </w:r>
      <w:r w:rsidR="00510CBB" w:rsidRPr="00E74CBC">
        <w:rPr>
          <w:rFonts w:ascii="GHEA Grapalat" w:hAnsi="GHEA Grapalat"/>
          <w:i w:val="0"/>
        </w:rPr>
        <w:t>M</w:t>
      </w:r>
      <w:r w:rsidR="00137B62" w:rsidRPr="00E74CBC">
        <w:rPr>
          <w:rFonts w:ascii="GHEA Grapalat" w:hAnsi="GHEA Grapalat"/>
          <w:i w:val="0"/>
        </w:rPr>
        <w:t>T</w:t>
      </w:r>
      <w:r w:rsidR="00E74CBC" w:rsidRPr="00E74CBC">
        <w:rPr>
          <w:rFonts w:ascii="GHEA Grapalat" w:hAnsi="GHEA Grapalat"/>
          <w:i w:val="0"/>
        </w:rPr>
        <w:t>S</w:t>
      </w:r>
      <w:r w:rsidRPr="00E74CBC">
        <w:rPr>
          <w:rFonts w:ascii="GHEA Grapalat" w:hAnsi="GHEA Grapalat"/>
          <w:i w:val="0"/>
        </w:rPr>
        <w:t>D</w:t>
      </w:r>
      <w:r w:rsidR="00E74CBC" w:rsidRPr="00E74CBC">
        <w:rPr>
          <w:rFonts w:ascii="GHEA Grapalat" w:hAnsi="GHEA Grapalat"/>
          <w:i w:val="0"/>
        </w:rPr>
        <w:t>Z</w:t>
      </w:r>
      <w:r w:rsidRPr="00E74CBC">
        <w:rPr>
          <w:rFonts w:ascii="GHEA Grapalat" w:hAnsi="GHEA Grapalat"/>
          <w:i w:val="0"/>
        </w:rPr>
        <w:t>B</w:t>
      </w:r>
      <w:r w:rsidR="00D608E8" w:rsidRPr="00E74CBC">
        <w:rPr>
          <w:rFonts w:ascii="GHEA Grapalat" w:hAnsi="GHEA Grapalat"/>
          <w:i w:val="0"/>
        </w:rPr>
        <w:t>-1</w:t>
      </w:r>
      <w:r w:rsidR="00B33A33" w:rsidRPr="00E74CBC">
        <w:rPr>
          <w:rFonts w:ascii="GHEA Grapalat" w:hAnsi="GHEA Grapalat"/>
          <w:i w:val="0"/>
        </w:rPr>
        <w:t>8</w:t>
      </w:r>
      <w:r w:rsidR="00D608E8" w:rsidRPr="00E74CBC">
        <w:rPr>
          <w:rFonts w:ascii="GHEA Grapalat" w:hAnsi="GHEA Grapalat"/>
          <w:i w:val="0"/>
        </w:rPr>
        <w:t>/19</w:t>
      </w:r>
      <w:r w:rsidR="00B33A33" w:rsidRPr="00E74CBC">
        <w:rPr>
          <w:rFonts w:ascii="GHEA Grapalat" w:hAnsi="GHEA Grapalat"/>
          <w:i w:val="0"/>
        </w:rPr>
        <w:t>0</w:t>
      </w:r>
      <w:r w:rsidR="00275C27">
        <w:rPr>
          <w:rFonts w:ascii="GHEA Grapalat" w:hAnsi="GHEA Grapalat"/>
          <w:i w:val="0"/>
        </w:rPr>
        <w:t xml:space="preserve"> (CHANGED)</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872879">
      <w:pPr>
        <w:ind w:firstLine="567"/>
        <w:contextualSpacing/>
        <w:rPr>
          <w:rFonts w:ascii="GHEA Grapalat" w:hAnsi="GHEA Grapalat"/>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w:t>
      </w:r>
      <w:r w:rsidR="00387DF1">
        <w:rPr>
          <w:rFonts w:ascii="GHEA Grapalat" w:hAnsi="GHEA Grapalat"/>
          <w:sz w:val="20"/>
          <w:szCs w:val="20"/>
        </w:rPr>
        <w:t>pereodic</w:t>
      </w:r>
      <w:r w:rsidR="0009597A" w:rsidRPr="004D3476">
        <w:rPr>
          <w:rFonts w:ascii="GHEA Grapalat" w:hAnsi="GHEA Grapalat"/>
          <w:sz w:val="20"/>
          <w:szCs w:val="20"/>
        </w:rPr>
        <w:t xml:space="preserve">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137B62" w:rsidRPr="004D3476">
        <w:rPr>
          <w:rFonts w:ascii="GHEA Grapalat" w:hAnsi="GHEA Grapalat"/>
          <w:sz w:val="20"/>
          <w:szCs w:val="20"/>
        </w:rPr>
        <w:t>services</w:t>
      </w:r>
      <w:r w:rsidR="001C2BA6" w:rsidRPr="004D3476">
        <w:rPr>
          <w:rFonts w:ascii="GHEA Grapalat" w:hAnsi="GHEA Grapalat"/>
          <w:sz w:val="20"/>
          <w:szCs w:val="20"/>
        </w:rPr>
        <w:t xml:space="preserve"> </w:t>
      </w:r>
      <w:r w:rsidR="00B33A33">
        <w:rPr>
          <w:rFonts w:ascii="GHEA Grapalat" w:hAnsi="GHEA Grapalat"/>
          <w:b/>
          <w:color w:val="FF0000"/>
          <w:sz w:val="20"/>
          <w:szCs w:val="20"/>
        </w:rPr>
        <w:t>repair</w:t>
      </w:r>
      <w:r w:rsidR="00AA3F94">
        <w:rPr>
          <w:rFonts w:ascii="GHEA Grapalat" w:hAnsi="GHEA Grapalat"/>
          <w:b/>
          <w:color w:val="FF0000"/>
          <w:sz w:val="20"/>
          <w:szCs w:val="20"/>
        </w:rPr>
        <w:t xml:space="preserve"> </w:t>
      </w:r>
      <w:r w:rsidR="00AA3F94" w:rsidRPr="004D3476">
        <w:rPr>
          <w:rFonts w:ascii="GHEA Grapalat" w:hAnsi="GHEA Grapalat"/>
          <w:b/>
          <w:color w:val="FF0000"/>
          <w:sz w:val="20"/>
          <w:szCs w:val="20"/>
        </w:rPr>
        <w:t>services</w:t>
      </w:r>
      <w:r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services</w:t>
      </w:r>
      <w:r w:rsidR="00B33A33">
        <w:rPr>
          <w:rFonts w:ascii="GHEA Grapalat" w:hAnsi="GHEA Grapalat"/>
          <w:sz w:val="20"/>
          <w:szCs w:val="20"/>
        </w:rPr>
        <w:t xml:space="preserve"> of </w:t>
      </w:r>
      <w:r w:rsidR="00B33A33" w:rsidRPr="00B33A33">
        <w:rPr>
          <w:rFonts w:ascii="GHEA Grapalat" w:hAnsi="GHEA Grapalat"/>
          <w:color w:val="FF0000"/>
          <w:sz w:val="20"/>
          <w:szCs w:val="20"/>
        </w:rPr>
        <w:t>video surveillance and/or maintenance services and/or cable line maintenance services</w:t>
      </w:r>
      <w:r w:rsidR="00137B62" w:rsidRPr="004D3476">
        <w:rPr>
          <w:rFonts w:ascii="GHEA Grapalat" w:hAnsi="GHEA Grapalat"/>
          <w:sz w:val="20"/>
          <w:szCs w:val="20"/>
        </w:rPr>
        <w:t xml:space="preserve">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 xml:space="preserve">While conducting the closed </w:t>
      </w:r>
      <w:r w:rsidR="00387DF1">
        <w:rPr>
          <w:rFonts w:ascii="GHEA Grapalat" w:hAnsi="GHEA Grapalat"/>
          <w:i w:val="0"/>
        </w:rPr>
        <w:t>pereodic</w:t>
      </w:r>
      <w:r w:rsidRPr="004D3476">
        <w:rPr>
          <w:rFonts w:ascii="GHEA Grapalat" w:hAnsi="GHEA Grapalat"/>
          <w:i w:val="0"/>
        </w:rPr>
        <w:t xml:space="preserve">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00E74CBC" w:rsidRPr="00E74CBC">
        <w:rPr>
          <w:rFonts w:ascii="GHEA Grapalat" w:hAnsi="GHEA Grapalat"/>
          <w:sz w:val="20"/>
          <w:szCs w:val="20"/>
        </w:rPr>
        <w:t>HH PN NTAD -PPMT</w:t>
      </w:r>
      <w:r w:rsidR="00E74CBC" w:rsidRPr="00E74CBC">
        <w:rPr>
          <w:rFonts w:ascii="GHEA Grapalat" w:hAnsi="GHEA Grapalat"/>
          <w:i/>
          <w:sz w:val="20"/>
          <w:szCs w:val="20"/>
        </w:rPr>
        <w:t>S</w:t>
      </w:r>
      <w:r w:rsidR="00E74CBC" w:rsidRPr="00E74CBC">
        <w:rPr>
          <w:rFonts w:ascii="GHEA Grapalat" w:hAnsi="GHEA Grapalat"/>
          <w:sz w:val="20"/>
          <w:szCs w:val="20"/>
        </w:rPr>
        <w:t>D</w:t>
      </w:r>
      <w:r w:rsidR="00E74CBC" w:rsidRPr="00E74CBC">
        <w:rPr>
          <w:rFonts w:ascii="GHEA Grapalat" w:hAnsi="GHEA Grapalat"/>
          <w:i/>
          <w:sz w:val="20"/>
          <w:szCs w:val="20"/>
        </w:rPr>
        <w:t>Z</w:t>
      </w:r>
      <w:r w:rsidR="00E74CBC" w:rsidRPr="00E74CBC">
        <w:rPr>
          <w:rFonts w:ascii="GHEA Grapalat" w:hAnsi="GHEA Grapalat"/>
          <w:sz w:val="20"/>
          <w:szCs w:val="20"/>
        </w:rPr>
        <w:t>B-18/190</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lastRenderedPageBreak/>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Yerevan, located on Bagrevand 5, Ministry of Defense of the RA  N 207</w:t>
      </w:r>
      <w:r w:rsidR="00AA3F94">
        <w:rPr>
          <w:rFonts w:ascii="GHEA Grapalat" w:hAnsi="GHEA Grapalat"/>
          <w:i/>
          <w:color w:val="FF0000"/>
          <w:sz w:val="20"/>
          <w:szCs w:val="20"/>
        </w:rPr>
        <w:t>4</w:t>
      </w:r>
      <w:r w:rsidRPr="004D3476">
        <w:rPr>
          <w:rFonts w:ascii="GHEA Grapalat" w:hAnsi="GHEA Grapalat"/>
          <w:i/>
          <w:color w:val="FF0000"/>
          <w:sz w:val="20"/>
          <w:szCs w:val="20"/>
        </w:rPr>
        <w:t xml:space="preserve"> room,  to secretary </w:t>
      </w:r>
      <w:r w:rsidR="00AA3F94">
        <w:rPr>
          <w:rFonts w:ascii="GHEA Grapalat" w:hAnsi="GHEA Grapalat"/>
          <w:i/>
          <w:color w:val="FF0000"/>
          <w:sz w:val="20"/>
          <w:szCs w:val="20"/>
        </w:rPr>
        <w:t>A. Amir</w:t>
      </w:r>
      <w:r w:rsidRPr="004D3476">
        <w:rPr>
          <w:rFonts w:ascii="GHEA Grapalat" w:hAnsi="GHEA Grapalat"/>
          <w:i/>
          <w:color w:val="FF0000"/>
          <w:sz w:val="20"/>
          <w:szCs w:val="20"/>
        </w:rPr>
        <w:t>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FB530B" w:rsidRPr="00A1345E" w:rsidRDefault="00FB530B" w:rsidP="00FB530B">
      <w:pPr>
        <w:tabs>
          <w:tab w:val="left" w:pos="567"/>
        </w:tabs>
        <w:jc w:val="both"/>
        <w:rPr>
          <w:rFonts w:ascii="GHEA Grapalat" w:hAnsi="GHEA Grapalat"/>
          <w:sz w:val="20"/>
          <w:szCs w:val="20"/>
        </w:rPr>
      </w:pPr>
      <w:r w:rsidRPr="00A1345E">
        <w:rPr>
          <w:rFonts w:ascii="GHEA Grapalat" w:hAnsi="GHEA Grapalat"/>
          <w:sz w:val="20"/>
          <w:szCs w:val="20"/>
        </w:rPr>
        <w:t>17.</w:t>
      </w:r>
      <w:r w:rsidRPr="00A1345E">
        <w:rPr>
          <w:rFonts w:ascii="GHEA Grapalat" w:hAnsi="GHEA Grapalat"/>
          <w:sz w:val="20"/>
          <w:szCs w:val="20"/>
        </w:rPr>
        <w:tab/>
        <w:t xml:space="preserve">Evaluation of prequalification requests will be made by the Procurement Coordinator at the </w:t>
      </w:r>
      <w:r w:rsidRPr="00A1345E">
        <w:rPr>
          <w:rFonts w:ascii="GHEA Grapalat" w:hAnsi="GHEA Grapalat"/>
          <w:color w:val="FF0000"/>
          <w:sz w:val="20"/>
          <w:szCs w:val="20"/>
        </w:rPr>
        <w:t>procurement</w:t>
      </w:r>
      <w:r w:rsidRPr="00A1345E">
        <w:rPr>
          <w:rFonts w:ascii="GHEA Grapalat" w:hAnsi="GHEA Grapalat"/>
          <w:sz w:val="20"/>
          <w:szCs w:val="20"/>
        </w:rPr>
        <w:t xml:space="preserve"> Department of the RA Ministry of Defense.</w:t>
      </w:r>
    </w:p>
    <w:p w:rsidR="00FB530B" w:rsidRPr="00A1345E" w:rsidRDefault="00FB530B" w:rsidP="00FB530B">
      <w:pPr>
        <w:tabs>
          <w:tab w:val="left" w:pos="567"/>
        </w:tabs>
        <w:jc w:val="both"/>
        <w:rPr>
          <w:rFonts w:ascii="GHEA Grapalat" w:hAnsi="GHEA Grapalat"/>
          <w:sz w:val="20"/>
          <w:szCs w:val="20"/>
        </w:rPr>
      </w:pPr>
      <w:r w:rsidRPr="00A1345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FB530B" w:rsidRPr="00A1345E" w:rsidRDefault="00FB530B" w:rsidP="00FB530B">
      <w:pPr>
        <w:tabs>
          <w:tab w:val="left" w:pos="567"/>
        </w:tabs>
        <w:jc w:val="both"/>
        <w:rPr>
          <w:rFonts w:ascii="GHEA Grapalat" w:hAnsi="GHEA Grapalat" w:cs="Sylfaen"/>
          <w:sz w:val="20"/>
          <w:szCs w:val="20"/>
        </w:rPr>
      </w:pPr>
      <w:r w:rsidRPr="00A1345E">
        <w:rPr>
          <w:rFonts w:ascii="GHEA Grapalat" w:hAnsi="GHEA Grapalat"/>
          <w:sz w:val="20"/>
          <w:szCs w:val="20"/>
        </w:rPr>
        <w:t>18.</w:t>
      </w:r>
      <w:r w:rsidRPr="00A1345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FB530B" w:rsidRPr="00A1345E" w:rsidRDefault="00FB530B" w:rsidP="00FB530B">
      <w:pPr>
        <w:pStyle w:val="norm"/>
        <w:spacing w:line="240" w:lineRule="auto"/>
        <w:ind w:firstLine="0"/>
        <w:rPr>
          <w:rFonts w:ascii="GHEA Grapalat" w:hAnsi="GHEA Grapalat" w:cs="Sylfaen"/>
          <w:sz w:val="20"/>
        </w:rPr>
      </w:pPr>
      <w:r w:rsidRPr="00A1345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FB530B" w:rsidRPr="00A1345E" w:rsidRDefault="00FB530B" w:rsidP="00FB530B">
      <w:pPr>
        <w:tabs>
          <w:tab w:val="left" w:pos="567"/>
        </w:tabs>
        <w:jc w:val="both"/>
        <w:rPr>
          <w:sz w:val="20"/>
          <w:szCs w:val="20"/>
        </w:rPr>
      </w:pPr>
      <w:r w:rsidRPr="00A1345E">
        <w:rPr>
          <w:rFonts w:ascii="GHEA Grapalat" w:hAnsi="GHEA Grapalat"/>
          <w:sz w:val="20"/>
          <w:szCs w:val="20"/>
        </w:rPr>
        <w:t>(1)</w:t>
      </w:r>
      <w:r w:rsidRPr="00A1345E">
        <w:rPr>
          <w:rFonts w:ascii="GHEA Grapalat" w:hAnsi="GHEA Grapalat"/>
          <w:sz w:val="20"/>
          <w:szCs w:val="20"/>
        </w:rPr>
        <w:tab/>
        <w:t>mandatorily and thoroughly describe the detected inconsistencies;</w:t>
      </w:r>
    </w:p>
    <w:p w:rsidR="00FB530B" w:rsidRPr="00A1345E" w:rsidRDefault="00FB530B" w:rsidP="00FB530B">
      <w:pPr>
        <w:tabs>
          <w:tab w:val="left" w:pos="567"/>
        </w:tabs>
        <w:jc w:val="both"/>
        <w:rPr>
          <w:rFonts w:ascii="GHEA Grapalat" w:hAnsi="GHEA Grapalat" w:cs="Sylfaen"/>
          <w:sz w:val="20"/>
          <w:szCs w:val="20"/>
        </w:rPr>
      </w:pPr>
      <w:r w:rsidRPr="00A1345E">
        <w:rPr>
          <w:rFonts w:ascii="GHEA Grapalat" w:hAnsi="GHEA Grapalat"/>
          <w:sz w:val="20"/>
          <w:szCs w:val="20"/>
        </w:rPr>
        <w:t>(2)</w:t>
      </w:r>
      <w:r w:rsidRPr="00A1345E">
        <w:rPr>
          <w:rFonts w:ascii="GHEA Grapalat" w:hAnsi="GHEA Grapalat"/>
          <w:sz w:val="20"/>
          <w:szCs w:val="20"/>
        </w:rPr>
        <w:tab/>
        <w:t xml:space="preserve">be sent from the electronic mail of the secretary, specified in this notice, to the electronic mail of the bidder,specified in the bidder's application. </w:t>
      </w:r>
    </w:p>
    <w:p w:rsidR="00FB530B" w:rsidRPr="00A1345E" w:rsidRDefault="00FB530B" w:rsidP="00FB530B">
      <w:pPr>
        <w:tabs>
          <w:tab w:val="left" w:pos="567"/>
        </w:tabs>
        <w:jc w:val="both"/>
        <w:rPr>
          <w:rFonts w:ascii="GHEA Grapalat" w:hAnsi="GHEA Grapalat"/>
          <w:sz w:val="20"/>
          <w:szCs w:val="20"/>
        </w:rPr>
      </w:pPr>
      <w:r w:rsidRPr="00A1345E">
        <w:rPr>
          <w:rFonts w:ascii="GHEA Grapalat" w:hAnsi="GHEA Grapalat"/>
          <w:sz w:val="20"/>
          <w:szCs w:val="20"/>
        </w:rPr>
        <w:t>19.</w:t>
      </w:r>
      <w:r w:rsidRPr="00A1345E">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A1345E">
        <w:rPr>
          <w:rFonts w:ascii="GHEA Grapalat" w:hAnsi="GHEA Grapalat"/>
          <w:color w:val="FF0000"/>
          <w:sz w:val="20"/>
          <w:szCs w:val="20"/>
        </w:rPr>
        <w:t>Ministry of Defense, Republic of Armenia, Bagrevand 5, Yerevan, RA r. 207</w:t>
      </w:r>
      <w:r>
        <w:rPr>
          <w:rFonts w:ascii="GHEA Grapalat" w:hAnsi="GHEA Grapalat"/>
          <w:color w:val="FF0000"/>
          <w:sz w:val="20"/>
          <w:szCs w:val="20"/>
        </w:rPr>
        <w:t>4</w:t>
      </w:r>
      <w:r w:rsidRPr="00A1345E">
        <w:rPr>
          <w:rFonts w:ascii="GHEA Grapalat" w:hAnsi="GHEA Grapalat"/>
          <w:color w:val="FF0000"/>
          <w:sz w:val="20"/>
          <w:szCs w:val="20"/>
        </w:rPr>
        <w:t>.</w:t>
      </w:r>
    </w:p>
    <w:p w:rsidR="00FB530B" w:rsidRPr="00A1345E" w:rsidRDefault="00FB530B" w:rsidP="00FB530B">
      <w:pPr>
        <w:tabs>
          <w:tab w:val="left" w:pos="567"/>
        </w:tabs>
        <w:jc w:val="both"/>
        <w:rPr>
          <w:rFonts w:ascii="GHEA Grapalat" w:hAnsi="GHEA Grapalat" w:cs="Sylfaen"/>
          <w:sz w:val="20"/>
          <w:szCs w:val="20"/>
        </w:rPr>
      </w:pPr>
      <w:r w:rsidRPr="00A1345E">
        <w:rPr>
          <w:rFonts w:ascii="GHEA Grapalat" w:hAnsi="GHEA Grapalat"/>
          <w:sz w:val="20"/>
          <w:szCs w:val="20"/>
        </w:rPr>
        <w:t>20.</w:t>
      </w:r>
      <w:r w:rsidRPr="00A1345E">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FB530B" w:rsidRPr="00A1345E" w:rsidRDefault="00FB530B" w:rsidP="00FB530B">
      <w:pPr>
        <w:tabs>
          <w:tab w:val="left" w:pos="567"/>
        </w:tabs>
        <w:jc w:val="both"/>
        <w:rPr>
          <w:rFonts w:ascii="GHEA Grapalat" w:hAnsi="GHEA Grapalat"/>
          <w:sz w:val="20"/>
          <w:szCs w:val="20"/>
        </w:rPr>
      </w:pPr>
      <w:r w:rsidRPr="00A1345E">
        <w:rPr>
          <w:rFonts w:ascii="GHEA Grapalat" w:hAnsi="GHEA Grapalat"/>
          <w:sz w:val="20"/>
          <w:szCs w:val="20"/>
        </w:rPr>
        <w:t>21.</w:t>
      </w:r>
      <w:r w:rsidRPr="00A1345E">
        <w:rPr>
          <w:rFonts w:ascii="GHEA Grapalat" w:hAnsi="GHEA Grapalat"/>
          <w:sz w:val="20"/>
          <w:szCs w:val="20"/>
        </w:rPr>
        <w:tab/>
        <w:t>The right to participate in the closed target competition process is granted to the participants included in the list of pre-qualified participants who:</w:t>
      </w:r>
    </w:p>
    <w:p w:rsidR="00FB530B" w:rsidRPr="00A1345E" w:rsidRDefault="00FB530B" w:rsidP="00FB530B">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FB530B" w:rsidRPr="00A1345E" w:rsidRDefault="00FB530B" w:rsidP="00FB530B">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FB530B" w:rsidRPr="00A1345E" w:rsidRDefault="00FB530B" w:rsidP="00FB530B">
      <w:pPr>
        <w:tabs>
          <w:tab w:val="left" w:pos="567"/>
        </w:tabs>
        <w:jc w:val="both"/>
        <w:rPr>
          <w:rFonts w:ascii="GHEA Grapalat" w:hAnsi="GHEA Grapalat"/>
          <w:sz w:val="20"/>
          <w:szCs w:val="20"/>
        </w:rPr>
      </w:pPr>
      <w:r w:rsidRPr="00A1345E">
        <w:rPr>
          <w:rFonts w:ascii="GHEA Grapalat" w:hAnsi="GHEA Grapalat"/>
          <w:sz w:val="20"/>
          <w:szCs w:val="20"/>
        </w:rPr>
        <w:lastRenderedPageBreak/>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FB530B" w:rsidRPr="00A1345E" w:rsidRDefault="00FB530B" w:rsidP="00FB530B">
      <w:pPr>
        <w:tabs>
          <w:tab w:val="left" w:pos="567"/>
        </w:tabs>
        <w:jc w:val="both"/>
        <w:rPr>
          <w:rFonts w:ascii="GHEA Grapalat" w:hAnsi="GHEA Grapalat"/>
          <w:sz w:val="20"/>
          <w:szCs w:val="20"/>
        </w:rPr>
      </w:pPr>
      <w:r w:rsidRPr="00A1345E">
        <w:rPr>
          <w:rFonts w:ascii="GHEA Grapalat" w:hAnsi="GHEA Grapalat"/>
          <w:sz w:val="20"/>
          <w:szCs w:val="20"/>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FB530B" w:rsidRPr="00A1345E" w:rsidRDefault="00FB530B" w:rsidP="00FB530B">
      <w:pPr>
        <w:tabs>
          <w:tab w:val="left" w:pos="567"/>
        </w:tabs>
        <w:jc w:val="both"/>
        <w:rPr>
          <w:rFonts w:ascii="GHEA Grapalat" w:hAnsi="GHEA Grapalat"/>
          <w:sz w:val="20"/>
          <w:szCs w:val="20"/>
        </w:rPr>
      </w:pPr>
      <w:r w:rsidRPr="00A1345E">
        <w:rPr>
          <w:rFonts w:ascii="GHEA Grapalat" w:hAnsi="GHEA Grapalat"/>
          <w:sz w:val="20"/>
          <w:szCs w:val="20"/>
        </w:rPr>
        <w:t>22.</w:t>
      </w:r>
      <w:r w:rsidRPr="00A1345E">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FB530B" w:rsidP="005D67DB">
      <w:pPr>
        <w:pStyle w:val="norm"/>
        <w:spacing w:after="160" w:line="240" w:lineRule="auto"/>
        <w:ind w:firstLine="284"/>
        <w:contextualSpacing/>
        <w:jc w:val="right"/>
        <w:rPr>
          <w:rFonts w:ascii="GHEA Grapalat" w:hAnsi="GHEA Grapalat" w:cs="Arial"/>
          <w:sz w:val="24"/>
          <w:szCs w:val="18"/>
        </w:rPr>
      </w:pPr>
      <w:r w:rsidRPr="00A1345E">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A1345E">
        <w:rPr>
          <w:rFonts w:ascii="GHEA Grapalat" w:hAnsi="GHEA Grapalat"/>
          <w:color w:val="FF0000"/>
          <w:sz w:val="20"/>
        </w:rPr>
        <w:t>N 2074 room, to secretary A. Amiry</w:t>
      </w:r>
      <w:r>
        <w:rPr>
          <w:rFonts w:ascii="GHEA Grapalat" w:hAnsi="GHEA Grapalat"/>
          <w:color w:val="FF0000"/>
          <w:sz w:val="20"/>
        </w:rPr>
        <w:t>a</w:t>
      </w:r>
      <w:r w:rsidRPr="00A1345E">
        <w:rPr>
          <w:rFonts w:ascii="GHEA Grapalat" w:hAnsi="GHEA Grapalat"/>
          <w:color w:val="FF0000"/>
          <w:sz w:val="20"/>
        </w:rPr>
        <w:t xml:space="preserve">n, tel. /010/ 29-43-53, E-mail </w:t>
      </w:r>
      <w:hyperlink r:id="rId8" w:history="1">
        <w:r w:rsidRPr="00A1345E">
          <w:rPr>
            <w:rStyle w:val="Hyperlink"/>
            <w:rFonts w:ascii="GHEA Grapalat" w:hAnsi="GHEA Grapalat"/>
            <w:sz w:val="20"/>
          </w:rPr>
          <w:t>a.amiryan@mil.am</w:t>
        </w:r>
      </w:hyperlink>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w:t>
      </w:r>
      <w:r w:rsidR="00387DF1">
        <w:rPr>
          <w:rFonts w:ascii="GHEA Grapalat" w:hAnsi="GHEA Grapalat"/>
          <w:sz w:val="24"/>
        </w:rPr>
        <w:t>pereodic</w:t>
      </w:r>
      <w:r w:rsidRPr="0037225B">
        <w:rPr>
          <w:rFonts w:ascii="GHEA Grapalat" w:hAnsi="GHEA Grapalat"/>
          <w:sz w:val="24"/>
        </w:rPr>
        <w:t xml:space="preserve"> tender under the code </w:t>
      </w:r>
      <w:r w:rsidR="00E74CBC" w:rsidRPr="00E74CBC">
        <w:rPr>
          <w:rFonts w:ascii="GHEA Grapalat" w:hAnsi="GHEA Grapalat"/>
        </w:rPr>
        <w:t>HH PN NTAD -PPMT</w:t>
      </w:r>
      <w:r w:rsidR="00E74CBC" w:rsidRPr="00E74CBC">
        <w:rPr>
          <w:rFonts w:ascii="GHEA Grapalat" w:hAnsi="GHEA Grapalat"/>
          <w:i/>
        </w:rPr>
        <w:t>S</w:t>
      </w:r>
      <w:r w:rsidR="00E74CBC" w:rsidRPr="00E74CBC">
        <w:rPr>
          <w:rFonts w:ascii="GHEA Grapalat" w:hAnsi="GHEA Grapalat"/>
        </w:rPr>
        <w:t>D</w:t>
      </w:r>
      <w:r w:rsidR="00E74CBC" w:rsidRPr="00E74CBC">
        <w:rPr>
          <w:rFonts w:ascii="GHEA Grapalat" w:hAnsi="GHEA Grapalat"/>
          <w:i/>
        </w:rPr>
        <w:t>Z</w:t>
      </w:r>
      <w:r w:rsidR="00E74CBC" w:rsidRPr="00E74CBC">
        <w:rPr>
          <w:rFonts w:ascii="GHEA Grapalat" w:hAnsi="GHEA Grapalat"/>
        </w:rPr>
        <w:t>B-18/190</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w:t>
      </w:r>
      <w:r w:rsidR="00387DF1">
        <w:rPr>
          <w:rFonts w:ascii="GHEA Grapalat" w:hAnsi="GHEA Grapalat"/>
        </w:rPr>
        <w:t>pereodic</w:t>
      </w:r>
      <w:r w:rsidRPr="0037225B">
        <w:rPr>
          <w:rFonts w:ascii="GHEA Grapalat" w:hAnsi="GHEA Grapalat"/>
        </w:rPr>
        <w:t xml:space="preserve"> tender under </w:t>
      </w:r>
      <w:r w:rsidR="005A55DA">
        <w:rPr>
          <w:rFonts w:ascii="GHEA Grapalat" w:hAnsi="GHEA Grapalat"/>
        </w:rPr>
        <w:br/>
      </w:r>
      <w:r w:rsidRPr="0037225B">
        <w:rPr>
          <w:rFonts w:ascii="GHEA Grapalat" w:hAnsi="GHEA Grapalat"/>
        </w:rPr>
        <w:t xml:space="preserve">the code </w:t>
      </w:r>
      <w:r w:rsidR="00E74CBC" w:rsidRPr="00E74CBC">
        <w:rPr>
          <w:rFonts w:ascii="GHEA Grapalat" w:hAnsi="GHEA Grapalat"/>
          <w:sz w:val="20"/>
          <w:szCs w:val="20"/>
        </w:rPr>
        <w:t>HH PN NTAD -PPMT</w:t>
      </w:r>
      <w:r w:rsidR="00E74CBC" w:rsidRPr="00E74CBC">
        <w:rPr>
          <w:rFonts w:ascii="GHEA Grapalat" w:hAnsi="GHEA Grapalat"/>
          <w:i/>
          <w:sz w:val="20"/>
          <w:szCs w:val="20"/>
        </w:rPr>
        <w:t>S</w:t>
      </w:r>
      <w:r w:rsidR="00E74CBC" w:rsidRPr="00E74CBC">
        <w:rPr>
          <w:rFonts w:ascii="GHEA Grapalat" w:hAnsi="GHEA Grapalat"/>
          <w:sz w:val="20"/>
          <w:szCs w:val="20"/>
        </w:rPr>
        <w:t>D</w:t>
      </w:r>
      <w:r w:rsidR="00E74CBC" w:rsidRPr="00E74CBC">
        <w:rPr>
          <w:rFonts w:ascii="GHEA Grapalat" w:hAnsi="GHEA Grapalat"/>
          <w:i/>
          <w:sz w:val="20"/>
          <w:szCs w:val="20"/>
        </w:rPr>
        <w:t>Z</w:t>
      </w:r>
      <w:r w:rsidR="00E74CBC" w:rsidRPr="00E74CBC">
        <w:rPr>
          <w:rFonts w:ascii="GHEA Grapalat" w:hAnsi="GHEA Grapalat"/>
          <w:sz w:val="20"/>
          <w:szCs w:val="20"/>
        </w:rPr>
        <w:t>B-18/190</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w:t>
      </w:r>
      <w:r w:rsidR="00387DF1">
        <w:rPr>
          <w:rFonts w:ascii="GHEA Grapalat" w:hAnsi="GHEA Grapalat"/>
          <w:sz w:val="24"/>
        </w:rPr>
        <w:t>pereodic</w:t>
      </w:r>
      <w:r w:rsidRPr="0037225B">
        <w:rPr>
          <w:rFonts w:ascii="GHEA Grapalat" w:hAnsi="GHEA Grapalat"/>
          <w:sz w:val="24"/>
        </w:rPr>
        <w:t xml:space="preserve"> tender under the code </w:t>
      </w:r>
      <w:r w:rsidR="00E74CBC" w:rsidRPr="00E74CBC">
        <w:rPr>
          <w:rFonts w:ascii="GHEA Grapalat" w:hAnsi="GHEA Grapalat"/>
        </w:rPr>
        <w:t>HH PN NTAD -PPMT</w:t>
      </w:r>
      <w:r w:rsidR="00E74CBC" w:rsidRPr="00E74CBC">
        <w:rPr>
          <w:rFonts w:ascii="GHEA Grapalat" w:hAnsi="GHEA Grapalat"/>
          <w:i/>
        </w:rPr>
        <w:t>S</w:t>
      </w:r>
      <w:r w:rsidR="00E74CBC" w:rsidRPr="00E74CBC">
        <w:rPr>
          <w:rFonts w:ascii="GHEA Grapalat" w:hAnsi="GHEA Grapalat"/>
        </w:rPr>
        <w:t>D</w:t>
      </w:r>
      <w:r w:rsidR="00E74CBC" w:rsidRPr="00E74CBC">
        <w:rPr>
          <w:rFonts w:ascii="GHEA Grapalat" w:hAnsi="GHEA Grapalat"/>
          <w:i/>
        </w:rPr>
        <w:t>Z</w:t>
      </w:r>
      <w:r w:rsidR="00E74CBC" w:rsidRPr="00E74CBC">
        <w:rPr>
          <w:rFonts w:ascii="GHEA Grapalat" w:hAnsi="GHEA Grapalat"/>
        </w:rPr>
        <w:t>B-18/190</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87D" w:rsidRDefault="00CA287D">
      <w:r>
        <w:separator/>
      </w:r>
    </w:p>
  </w:endnote>
  <w:endnote w:type="continuationSeparator" w:id="1">
    <w:p w:rsidR="00CA287D" w:rsidRDefault="00CA287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6E1154">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87DF1">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87D" w:rsidRDefault="00CA287D">
      <w:r>
        <w:separator/>
      </w:r>
    </w:p>
  </w:footnote>
  <w:footnote w:type="continuationSeparator" w:id="1">
    <w:p w:rsidR="00CA287D" w:rsidRDefault="00CA2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182A"/>
    <w:rsid w:val="0002793A"/>
    <w:rsid w:val="000354B3"/>
    <w:rsid w:val="00076792"/>
    <w:rsid w:val="0009597A"/>
    <w:rsid w:val="000F1493"/>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75C27"/>
    <w:rsid w:val="002B01BA"/>
    <w:rsid w:val="002F6C55"/>
    <w:rsid w:val="00307061"/>
    <w:rsid w:val="0031281C"/>
    <w:rsid w:val="00334A92"/>
    <w:rsid w:val="00360101"/>
    <w:rsid w:val="0037225B"/>
    <w:rsid w:val="00387DF1"/>
    <w:rsid w:val="00393FBD"/>
    <w:rsid w:val="00395894"/>
    <w:rsid w:val="003B269A"/>
    <w:rsid w:val="003E2085"/>
    <w:rsid w:val="00405984"/>
    <w:rsid w:val="00453A37"/>
    <w:rsid w:val="004707BE"/>
    <w:rsid w:val="00476FF0"/>
    <w:rsid w:val="004A1DA5"/>
    <w:rsid w:val="004C3756"/>
    <w:rsid w:val="004D3476"/>
    <w:rsid w:val="004D467F"/>
    <w:rsid w:val="004F7394"/>
    <w:rsid w:val="00506541"/>
    <w:rsid w:val="00506652"/>
    <w:rsid w:val="00510CBB"/>
    <w:rsid w:val="005310B9"/>
    <w:rsid w:val="00542029"/>
    <w:rsid w:val="00544772"/>
    <w:rsid w:val="0056097B"/>
    <w:rsid w:val="00573086"/>
    <w:rsid w:val="005A55DA"/>
    <w:rsid w:val="005C6EA6"/>
    <w:rsid w:val="005D67DB"/>
    <w:rsid w:val="00615570"/>
    <w:rsid w:val="0066731E"/>
    <w:rsid w:val="006A0FB1"/>
    <w:rsid w:val="006D625A"/>
    <w:rsid w:val="006E1154"/>
    <w:rsid w:val="00725EFD"/>
    <w:rsid w:val="00737E05"/>
    <w:rsid w:val="00753146"/>
    <w:rsid w:val="00753649"/>
    <w:rsid w:val="00755A9B"/>
    <w:rsid w:val="00771678"/>
    <w:rsid w:val="007A05C6"/>
    <w:rsid w:val="007A244B"/>
    <w:rsid w:val="007A5680"/>
    <w:rsid w:val="007D2343"/>
    <w:rsid w:val="00800E79"/>
    <w:rsid w:val="0082214D"/>
    <w:rsid w:val="00824085"/>
    <w:rsid w:val="00833A32"/>
    <w:rsid w:val="00872879"/>
    <w:rsid w:val="008B0B62"/>
    <w:rsid w:val="008B4843"/>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65423"/>
    <w:rsid w:val="00B70227"/>
    <w:rsid w:val="00B824E5"/>
    <w:rsid w:val="00B908F7"/>
    <w:rsid w:val="00B912C9"/>
    <w:rsid w:val="00B96F2B"/>
    <w:rsid w:val="00BB4F8A"/>
    <w:rsid w:val="00BD2098"/>
    <w:rsid w:val="00C2716F"/>
    <w:rsid w:val="00C521A2"/>
    <w:rsid w:val="00C57698"/>
    <w:rsid w:val="00C60E01"/>
    <w:rsid w:val="00C70AEF"/>
    <w:rsid w:val="00CA287D"/>
    <w:rsid w:val="00CB0B19"/>
    <w:rsid w:val="00CB7823"/>
    <w:rsid w:val="00D003F0"/>
    <w:rsid w:val="00D0461B"/>
    <w:rsid w:val="00D050AF"/>
    <w:rsid w:val="00D13533"/>
    <w:rsid w:val="00D16859"/>
    <w:rsid w:val="00D3310B"/>
    <w:rsid w:val="00D608E8"/>
    <w:rsid w:val="00D90A90"/>
    <w:rsid w:val="00D95267"/>
    <w:rsid w:val="00DA7ADD"/>
    <w:rsid w:val="00DF3F27"/>
    <w:rsid w:val="00E40F18"/>
    <w:rsid w:val="00E672F0"/>
    <w:rsid w:val="00E71D0E"/>
    <w:rsid w:val="00E74CBC"/>
    <w:rsid w:val="00E83DE8"/>
    <w:rsid w:val="00ED1CD2"/>
    <w:rsid w:val="00F11AD6"/>
    <w:rsid w:val="00F41729"/>
    <w:rsid w:val="00F62A2C"/>
    <w:rsid w:val="00FB530B"/>
    <w:rsid w:val="00FB5CCA"/>
    <w:rsid w:val="00FF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CC03-F438-4DF1-9E6B-0A1D0A9A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pn</cp:lastModifiedBy>
  <cp:revision>36</cp:revision>
  <cp:lastPrinted>2017-05-26T08:33:00Z</cp:lastPrinted>
  <dcterms:created xsi:type="dcterms:W3CDTF">2017-07-06T14:52:00Z</dcterms:created>
  <dcterms:modified xsi:type="dcterms:W3CDTF">2021-12-02T08:09:00Z</dcterms:modified>
</cp:coreProperties>
</file>